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737D" w14:textId="77777777" w:rsidR="00F741BE" w:rsidRDefault="00F741BE" w:rsidP="00F741BE">
      <w:pPr>
        <w:pStyle w:val="Default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VREDNOVANJE OSTVARENOSTI </w:t>
      </w:r>
      <w:r w:rsidRPr="00F741BE">
        <w:rPr>
          <w:b/>
          <w:bCs/>
          <w:color w:val="231F20"/>
        </w:rPr>
        <w:t>ODGOJNO-OBRAZOVNIH ISHODA</w:t>
      </w:r>
      <w:r>
        <w:rPr>
          <w:b/>
          <w:bCs/>
          <w:color w:val="231F20"/>
        </w:rPr>
        <w:t xml:space="preserve"> </w:t>
      </w:r>
    </w:p>
    <w:p w14:paraId="19C06FA9" w14:textId="77777777" w:rsidR="00F741BE" w:rsidRPr="00AD17AA" w:rsidRDefault="00F741BE" w:rsidP="00F741BE">
      <w:pPr>
        <w:pStyle w:val="Default"/>
        <w:jc w:val="center"/>
        <w:rPr>
          <w:b/>
          <w:bCs/>
        </w:rPr>
      </w:pPr>
      <w:r w:rsidRPr="00AD17AA">
        <w:rPr>
          <w:b/>
          <w:bCs/>
        </w:rPr>
        <w:t>IZ NASTAVNOG PREDMETA:</w:t>
      </w:r>
    </w:p>
    <w:p w14:paraId="0688536E" w14:textId="77777777" w:rsidR="00F741BE" w:rsidRPr="00AD17AA" w:rsidRDefault="00F741BE" w:rsidP="00F741BE">
      <w:pPr>
        <w:pStyle w:val="Default"/>
        <w:jc w:val="center"/>
      </w:pPr>
    </w:p>
    <w:p w14:paraId="36F55CCE" w14:textId="77777777" w:rsidR="00F741BE" w:rsidRDefault="00F741BE" w:rsidP="00F741BE">
      <w:pPr>
        <w:pStyle w:val="Default"/>
        <w:jc w:val="center"/>
        <w:rPr>
          <w:b/>
          <w:bCs/>
        </w:rPr>
      </w:pPr>
      <w:r w:rsidRPr="00AD17AA">
        <w:rPr>
          <w:b/>
          <w:bCs/>
        </w:rPr>
        <w:t>MATEMATIKA</w:t>
      </w:r>
    </w:p>
    <w:p w14:paraId="7DF62D5D" w14:textId="77777777" w:rsidR="00F741BE" w:rsidRPr="00AD17AA" w:rsidRDefault="00F741BE" w:rsidP="00F741BE">
      <w:pPr>
        <w:pStyle w:val="Default"/>
        <w:jc w:val="center"/>
        <w:rPr>
          <w:b/>
          <w:bCs/>
        </w:rPr>
      </w:pPr>
      <w:r>
        <w:rPr>
          <w:bCs/>
        </w:rPr>
        <w:t>(5</w:t>
      </w:r>
      <w:r w:rsidRPr="00DB4901">
        <w:rPr>
          <w:bCs/>
        </w:rPr>
        <w:t>.</w:t>
      </w:r>
      <w:r w:rsidR="00025518">
        <w:rPr>
          <w:bCs/>
        </w:rPr>
        <w:t xml:space="preserve"> – 8. </w:t>
      </w:r>
      <w:r w:rsidRPr="00DB4901">
        <w:rPr>
          <w:bCs/>
        </w:rPr>
        <w:t xml:space="preserve"> RAZRED</w:t>
      </w:r>
      <w:r w:rsidR="00025518">
        <w:rPr>
          <w:bCs/>
        </w:rPr>
        <w:t>A</w:t>
      </w:r>
      <w:r>
        <w:rPr>
          <w:b/>
          <w:bCs/>
        </w:rPr>
        <w:t>)</w:t>
      </w:r>
    </w:p>
    <w:p w14:paraId="68374384" w14:textId="77777777" w:rsidR="00F741BE" w:rsidRPr="00AD17AA" w:rsidRDefault="00F741BE" w:rsidP="00F741BE">
      <w:pPr>
        <w:pStyle w:val="Default"/>
        <w:jc w:val="center"/>
      </w:pPr>
    </w:p>
    <w:p w14:paraId="2B260D2D" w14:textId="3A0D9870" w:rsidR="00F741BE" w:rsidRDefault="009378E4" w:rsidP="00F741BE">
      <w:pPr>
        <w:pStyle w:val="Default"/>
        <w:jc w:val="center"/>
        <w:rPr>
          <w:b/>
          <w:bCs/>
        </w:rPr>
      </w:pPr>
      <w:r>
        <w:rPr>
          <w:b/>
          <w:bCs/>
        </w:rPr>
        <w:t>ZA ŠKOLSKU 202</w:t>
      </w:r>
      <w:r w:rsidR="00983357">
        <w:rPr>
          <w:b/>
          <w:bCs/>
        </w:rPr>
        <w:t>2</w:t>
      </w:r>
      <w:r>
        <w:rPr>
          <w:b/>
          <w:bCs/>
        </w:rPr>
        <w:t>./202</w:t>
      </w:r>
      <w:r w:rsidR="00983357">
        <w:rPr>
          <w:b/>
          <w:bCs/>
        </w:rPr>
        <w:t>3</w:t>
      </w:r>
      <w:r w:rsidR="00F741BE" w:rsidRPr="00AD17AA">
        <w:rPr>
          <w:b/>
          <w:bCs/>
        </w:rPr>
        <w:t>. GODINU</w:t>
      </w:r>
    </w:p>
    <w:p w14:paraId="6DD4323D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</w:p>
    <w:p w14:paraId="00984586" w14:textId="77777777" w:rsidR="00F741BE" w:rsidRPr="005F2872" w:rsidRDefault="005F2872" w:rsidP="005F2872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NN 7/19, Kurikulum Matematike:</w:t>
      </w:r>
    </w:p>
    <w:p w14:paraId="6CAFE6CA" w14:textId="77777777" w:rsidR="00F741BE" w:rsidRPr="00F741BE" w:rsidRDefault="00F741BE" w:rsidP="00F741BE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Vrednovanje naučenoga</w:t>
      </w: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rezultira brojčanom ocjenom, a </w:t>
      </w: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usvojenost ishoda</w:t>
      </w: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provjerava se</w:t>
      </w: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 xml:space="preserve"> usmenim ispitivanjem, pisanim provjerama i matematičkim/interdisciplinarnim projektima</w:t>
      </w: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</w:t>
      </w:r>
    </w:p>
    <w:p w14:paraId="3335CDAB" w14:textId="77777777" w:rsidR="00F741BE" w:rsidRPr="00F741BE" w:rsidRDefault="00F741BE" w:rsidP="00F741BE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U jednoj provjeri</w:t>
      </w: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moguće je ocijeniti </w:t>
      </w: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više elemenata</w:t>
      </w: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vrednovanja.</w:t>
      </w:r>
    </w:p>
    <w:p w14:paraId="321FE8EC" w14:textId="77777777" w:rsidR="00025518" w:rsidRDefault="00F741BE" w:rsidP="00025518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F741BE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 predmetu Matematika postignuća učenika vrednuju se brojčanom ocjenom (nedovoljan – 1, dovoljan – 2, dobar – 3</w:t>
      </w:r>
      <w:r w:rsidR="00025518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, vrlo dobar – 4, odličan – 5).  </w:t>
      </w:r>
    </w:p>
    <w:p w14:paraId="0D376A5F" w14:textId="77777777" w:rsidR="00025518" w:rsidRPr="00025518" w:rsidRDefault="00025518" w:rsidP="00025518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025518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Elementi su odraz ciljeva predmeta i vrednuju se u postotcima, do 5. razreda u omjeru 40 : 30 : 30, a u narednim razredima u omjeru 30 : 30 : 40.</w:t>
      </w:r>
    </w:p>
    <w:p w14:paraId="21F880AD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556D2F3C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  <w:r w:rsidRPr="00F741B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1. Elementi vrednovanja u nastavnome predmetu Matematika</w:t>
      </w:r>
    </w:p>
    <w:p w14:paraId="58B9E816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650"/>
      </w:tblGrid>
      <w:tr w:rsidR="00220339" w:rsidRPr="008D1A7B" w14:paraId="5B4B0D92" w14:textId="77777777" w:rsidTr="00220339">
        <w:trPr>
          <w:trHeight w:val="296"/>
        </w:trPr>
        <w:tc>
          <w:tcPr>
            <w:tcW w:w="15619" w:type="dxa"/>
            <w:gridSpan w:val="2"/>
            <w:shd w:val="clear" w:color="auto" w:fill="auto"/>
          </w:tcPr>
          <w:p w14:paraId="6F098548" w14:textId="77777777" w:rsidR="00220339" w:rsidRPr="008D1A7B" w:rsidRDefault="00220339" w:rsidP="003E0A71">
            <w:pPr>
              <w:spacing w:after="48" w:line="240" w:lineRule="auto"/>
              <w:jc w:val="center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Elementi vrednovanja u nastavnome predmetu Matematika</w:t>
            </w:r>
          </w:p>
        </w:tc>
      </w:tr>
      <w:tr w:rsidR="00220339" w:rsidRPr="008D1A7B" w14:paraId="765B4667" w14:textId="77777777" w:rsidTr="00220339">
        <w:trPr>
          <w:trHeight w:val="1370"/>
        </w:trPr>
        <w:tc>
          <w:tcPr>
            <w:tcW w:w="3969" w:type="dxa"/>
            <w:shd w:val="clear" w:color="auto" w:fill="auto"/>
          </w:tcPr>
          <w:p w14:paraId="695481F6" w14:textId="77777777" w:rsidR="00220339" w:rsidRPr="00220339" w:rsidRDefault="00220339" w:rsidP="003E0A71">
            <w:pPr>
              <w:spacing w:after="0" w:line="240" w:lineRule="auto"/>
              <w:ind w:firstLine="408"/>
              <w:textAlignment w:val="baseline"/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20339"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Usvojenost znanja i vještina:</w:t>
            </w:r>
          </w:p>
          <w:p w14:paraId="6A0AB818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14:paraId="384568FB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opisuje matematičke pojmove</w:t>
            </w:r>
          </w:p>
          <w:p w14:paraId="59D92D1D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odabire odgovarajuće i matematički ispravne procedure te ih provodi</w:t>
            </w:r>
          </w:p>
          <w:p w14:paraId="7BA499C2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rezultata</w:t>
            </w:r>
          </w:p>
          <w:p w14:paraId="74AB9AB7" w14:textId="77777777" w:rsidR="00220339" w:rsidRPr="008D1A7B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upotrebljava i povezuje matematičke koncepte.</w:t>
            </w:r>
          </w:p>
        </w:tc>
      </w:tr>
      <w:tr w:rsidR="00220339" w:rsidRPr="008D1A7B" w14:paraId="7F1CE154" w14:textId="77777777" w:rsidTr="00220339">
        <w:trPr>
          <w:trHeight w:val="597"/>
        </w:trPr>
        <w:tc>
          <w:tcPr>
            <w:tcW w:w="3969" w:type="dxa"/>
            <w:shd w:val="clear" w:color="auto" w:fill="auto"/>
          </w:tcPr>
          <w:p w14:paraId="26A8DB39" w14:textId="77777777" w:rsidR="00220339" w:rsidRPr="00220339" w:rsidRDefault="00220339" w:rsidP="003E0A71">
            <w:pPr>
              <w:spacing w:after="0" w:line="240" w:lineRule="auto"/>
              <w:ind w:firstLine="408"/>
              <w:textAlignment w:val="baseline"/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20339"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Matematička komunikacija:</w:t>
            </w:r>
          </w:p>
          <w:p w14:paraId="36EEF2A6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14:paraId="07DF9516" w14:textId="77777777" w:rsidR="0022033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jezikom (standardni matematički simboli, zapisi i termino</w:t>
            </w: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logija) pri usmenome i  </w:t>
            </w:r>
          </w:p>
          <w:p w14:paraId="27672B1C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   pisanome </w:t>
            </w: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izražavanju</w:t>
            </w:r>
          </w:p>
          <w:p w14:paraId="3BED9AE7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prikazima za predstavljanje podataka</w:t>
            </w:r>
          </w:p>
          <w:p w14:paraId="255C5F92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prelazi između različitih matematičkih prikaza</w:t>
            </w:r>
          </w:p>
          <w:p w14:paraId="63CB1ABC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svoje razmišljanje iznosi cjelovitim, suvislim i sažetim matematičkim rečenicama</w:t>
            </w:r>
          </w:p>
          <w:p w14:paraId="01CD8F11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postavlja pitanja i odgovara na pitanja koja nadilaze opseg izvorno postavljenoga pitanja</w:t>
            </w:r>
          </w:p>
          <w:p w14:paraId="45F640D0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organizira informacije u logičku strukturu</w:t>
            </w:r>
          </w:p>
          <w:p w14:paraId="132149E7" w14:textId="77777777" w:rsidR="00220339" w:rsidRPr="008D1A7B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primjereno se koristi tehnologijom.</w:t>
            </w:r>
          </w:p>
        </w:tc>
      </w:tr>
      <w:tr w:rsidR="00220339" w:rsidRPr="008D1A7B" w14:paraId="50F09967" w14:textId="77777777" w:rsidTr="00220339">
        <w:trPr>
          <w:trHeight w:val="1897"/>
        </w:trPr>
        <w:tc>
          <w:tcPr>
            <w:tcW w:w="3969" w:type="dxa"/>
            <w:shd w:val="clear" w:color="auto" w:fill="auto"/>
          </w:tcPr>
          <w:p w14:paraId="11FD5F7C" w14:textId="77777777" w:rsidR="00220339" w:rsidRPr="00220339" w:rsidRDefault="00220339" w:rsidP="003E0A71">
            <w:pPr>
              <w:spacing w:after="0" w:line="240" w:lineRule="auto"/>
              <w:ind w:firstLine="408"/>
              <w:textAlignment w:val="baseline"/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220339">
              <w:rPr>
                <w:rFonts w:asciiTheme="minorHAnsi" w:eastAsia="Times New Roman" w:hAnsi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3. Rješavanje problema:</w:t>
            </w:r>
          </w:p>
          <w:p w14:paraId="4044D736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14:paraId="2C01112E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prepoznaje relevantne elemente problema i naslućuje metode rješavanja</w:t>
            </w:r>
          </w:p>
          <w:p w14:paraId="3FFCCE07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uspješno primjenjuje odabranu matematičku metodu pri rješavanju problema</w:t>
            </w:r>
          </w:p>
          <w:p w14:paraId="6078C4D9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modelira matematičkim zakonitostima problemske situacije uz raspravu</w:t>
            </w:r>
          </w:p>
          <w:p w14:paraId="14249EAA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ispravno rješava probleme u različitim kontekstima</w:t>
            </w:r>
          </w:p>
          <w:p w14:paraId="5BE78D76" w14:textId="77777777" w:rsidR="00220339" w:rsidRPr="00022CD9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rješenja problema</w:t>
            </w:r>
          </w:p>
          <w:p w14:paraId="5D2AE06D" w14:textId="77777777" w:rsidR="00220339" w:rsidRPr="008D1A7B" w:rsidRDefault="00220339" w:rsidP="003E0A71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generalizira rješenje.</w:t>
            </w:r>
          </w:p>
        </w:tc>
      </w:tr>
    </w:tbl>
    <w:p w14:paraId="3939DC29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7BBFDF44" w14:textId="77777777" w:rsidR="00F741BE" w:rsidRDefault="00F741BE" w:rsidP="00F741BE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AE533C2" w14:textId="77777777" w:rsidR="005F2872" w:rsidRDefault="00F741BE" w:rsidP="005F28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741BE">
        <w:rPr>
          <w:rFonts w:ascii="Times New Roman" w:hAnsi="Times New Roman"/>
          <w:b/>
          <w:sz w:val="24"/>
          <w:szCs w:val="24"/>
        </w:rPr>
        <w:t xml:space="preserve">Elementi vrednovanja prema razinama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4358"/>
        <w:gridCol w:w="5067"/>
        <w:gridCol w:w="4159"/>
      </w:tblGrid>
      <w:tr w:rsidR="00F741BE" w:rsidRPr="008D1A7B" w14:paraId="6B2FBFD7" w14:textId="77777777" w:rsidTr="003E0A71">
        <w:trPr>
          <w:trHeight w:val="445"/>
        </w:trPr>
        <w:tc>
          <w:tcPr>
            <w:tcW w:w="551" w:type="pct"/>
          </w:tcPr>
          <w:p w14:paraId="15FF5D4A" w14:textId="77777777" w:rsidR="00F741BE" w:rsidRPr="008D1A7B" w:rsidRDefault="00F741BE" w:rsidP="003E0A71">
            <w:pPr>
              <w:spacing w:after="0" w:line="240" w:lineRule="auto"/>
              <w:jc w:val="center"/>
              <w:rPr>
                <w:rFonts w:ascii="Fira Sans Light" w:hAnsi="Fira Sans Light"/>
                <w:b/>
                <w:i/>
              </w:rPr>
            </w:pPr>
            <w:r w:rsidRPr="008D1A7B">
              <w:rPr>
                <w:rFonts w:ascii="Fira Sans Light" w:hAnsi="Fira Sans Light"/>
                <w:b/>
              </w:rPr>
              <w:t>Razine</w:t>
            </w:r>
          </w:p>
        </w:tc>
        <w:tc>
          <w:tcPr>
            <w:tcW w:w="1428" w:type="pct"/>
          </w:tcPr>
          <w:p w14:paraId="00AAA220" w14:textId="77777777" w:rsidR="00F741BE" w:rsidRPr="008D1A7B" w:rsidRDefault="00F741BE" w:rsidP="003E0A71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Usvojenost znanja i vještina</w:t>
            </w:r>
          </w:p>
        </w:tc>
        <w:tc>
          <w:tcPr>
            <w:tcW w:w="1658" w:type="pct"/>
          </w:tcPr>
          <w:p w14:paraId="2D1A489E" w14:textId="77777777" w:rsidR="00F741BE" w:rsidRPr="008D1A7B" w:rsidRDefault="00F741BE" w:rsidP="003E0A71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Matematička komunikacija</w:t>
            </w:r>
          </w:p>
        </w:tc>
        <w:tc>
          <w:tcPr>
            <w:tcW w:w="1363" w:type="pct"/>
          </w:tcPr>
          <w:p w14:paraId="6460A891" w14:textId="77777777" w:rsidR="00F741BE" w:rsidRPr="008D1A7B" w:rsidRDefault="00F741BE" w:rsidP="003E0A71">
            <w:pPr>
              <w:spacing w:after="0" w:line="240" w:lineRule="auto"/>
              <w:jc w:val="center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eastAsia="Times New Roman" w:hAnsi="Fira Sans Light" w:cs="Arial"/>
                <w:b/>
                <w:lang w:eastAsia="hr-HR"/>
              </w:rPr>
              <w:t>Rješavanje problema</w:t>
            </w:r>
          </w:p>
        </w:tc>
      </w:tr>
      <w:tr w:rsidR="00F741BE" w:rsidRPr="008D1A7B" w14:paraId="541EFD7B" w14:textId="77777777" w:rsidTr="003E0A71">
        <w:trPr>
          <w:trHeight w:val="847"/>
        </w:trPr>
        <w:tc>
          <w:tcPr>
            <w:tcW w:w="551" w:type="pct"/>
          </w:tcPr>
          <w:p w14:paraId="21DF98B0" w14:textId="77777777" w:rsid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hAnsi="Fira Sans Light"/>
                <w:b/>
              </w:rPr>
              <w:t>Zadovoljavajuća</w:t>
            </w:r>
          </w:p>
          <w:p w14:paraId="19F15BE6" w14:textId="77777777" w:rsid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</w:p>
          <w:p w14:paraId="5B5F56BA" w14:textId="77777777" w:rsidR="00F741BE" w:rsidRP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i/>
              </w:rPr>
            </w:pPr>
            <w:r w:rsidRPr="00F741BE">
              <w:rPr>
                <w:rFonts w:ascii="Times New Roman" w:hAnsi="Times New Roman"/>
              </w:rPr>
              <w:t>Dovoljan (2)</w:t>
            </w:r>
          </w:p>
        </w:tc>
        <w:tc>
          <w:tcPr>
            <w:tcW w:w="1428" w:type="pct"/>
          </w:tcPr>
          <w:p w14:paraId="738F050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</w:tc>
        <w:tc>
          <w:tcPr>
            <w:tcW w:w="1658" w:type="pct"/>
          </w:tcPr>
          <w:p w14:paraId="50C17147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14:paraId="28239B6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790E1D8D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  <w:p w14:paraId="2D90A794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363" w:type="pct"/>
          </w:tcPr>
          <w:p w14:paraId="2179AE43" w14:textId="77777777" w:rsidR="00F741BE" w:rsidRPr="008D1A7B" w:rsidRDefault="00F741BE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Prepoznaje relevantne elemente problema i naslućuje metode rješavanja.</w:t>
            </w:r>
          </w:p>
        </w:tc>
      </w:tr>
      <w:tr w:rsidR="00F741BE" w:rsidRPr="008D1A7B" w14:paraId="7135AF38" w14:textId="77777777" w:rsidTr="003E0A71">
        <w:trPr>
          <w:trHeight w:val="1404"/>
        </w:trPr>
        <w:tc>
          <w:tcPr>
            <w:tcW w:w="551" w:type="pct"/>
          </w:tcPr>
          <w:p w14:paraId="43EF39EA" w14:textId="77777777" w:rsid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hAnsi="Fira Sans Light"/>
                <w:b/>
              </w:rPr>
              <w:t>Dobra</w:t>
            </w:r>
          </w:p>
          <w:p w14:paraId="4B8DA4DE" w14:textId="77777777" w:rsid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</w:p>
          <w:p w14:paraId="13FAB0D8" w14:textId="77777777" w:rsidR="00C14BE2" w:rsidRP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i/>
              </w:rPr>
            </w:pPr>
            <w:r w:rsidRPr="00C14BE2">
              <w:rPr>
                <w:bCs/>
              </w:rPr>
              <w:t>Dobar (3)</w:t>
            </w:r>
          </w:p>
        </w:tc>
        <w:tc>
          <w:tcPr>
            <w:tcW w:w="1428" w:type="pct"/>
          </w:tcPr>
          <w:p w14:paraId="135EF9EE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14:paraId="3DA6E06D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45FC7B95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</w:tc>
        <w:tc>
          <w:tcPr>
            <w:tcW w:w="1658" w:type="pct"/>
          </w:tcPr>
          <w:p w14:paraId="021DCFA3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14:paraId="4CB33EC9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137C830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14:paraId="2ABC9F5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13A35C9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14:paraId="512E1DA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Uspješno primjenjuje odabranu matematičku metodu pri rješavanju problema.</w:t>
            </w:r>
          </w:p>
        </w:tc>
      </w:tr>
      <w:tr w:rsidR="00F741BE" w:rsidRPr="008D1A7B" w14:paraId="63B1D3B2" w14:textId="77777777" w:rsidTr="003E0A71">
        <w:trPr>
          <w:trHeight w:val="2245"/>
        </w:trPr>
        <w:tc>
          <w:tcPr>
            <w:tcW w:w="551" w:type="pct"/>
          </w:tcPr>
          <w:p w14:paraId="338FDFB8" w14:textId="77777777" w:rsid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hAnsi="Fira Sans Light"/>
                <w:b/>
              </w:rPr>
              <w:t>Vrlo dobra</w:t>
            </w:r>
          </w:p>
          <w:p w14:paraId="318670BC" w14:textId="77777777" w:rsid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</w:p>
          <w:p w14:paraId="0D9F9C70" w14:textId="77777777" w:rsidR="00C14BE2" w:rsidRP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i/>
              </w:rPr>
            </w:pPr>
            <w:r w:rsidRPr="00C14BE2">
              <w:rPr>
                <w:bCs/>
              </w:rPr>
              <w:t>Vrlo dobar (4)</w:t>
            </w:r>
          </w:p>
        </w:tc>
        <w:tc>
          <w:tcPr>
            <w:tcW w:w="1428" w:type="pct"/>
          </w:tcPr>
          <w:p w14:paraId="3F413AB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14:paraId="447784D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3830ACBC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14:paraId="3E5F86B5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71BFA27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</w:tc>
        <w:tc>
          <w:tcPr>
            <w:tcW w:w="1658" w:type="pct"/>
          </w:tcPr>
          <w:p w14:paraId="5FC9CCA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</w:t>
            </w:r>
            <w:r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 pisanom</w:t>
            </w:r>
            <w:r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izražavanju.</w:t>
            </w:r>
          </w:p>
          <w:p w14:paraId="5BBE3ACD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BE2B386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14:paraId="330DE87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379C977E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14:paraId="0D6C8A54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18036BEB" w14:textId="77777777" w:rsidR="00F741BE" w:rsidRPr="008D1A7B" w:rsidRDefault="00F741BE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14:paraId="564FE113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Ispravno rješava probleme u različitim kontekstima.</w:t>
            </w:r>
          </w:p>
          <w:p w14:paraId="517A736A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61AA775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</w:tc>
      </w:tr>
      <w:tr w:rsidR="00F741BE" w:rsidRPr="008D1A7B" w14:paraId="5DAB499E" w14:textId="77777777" w:rsidTr="003E0A71">
        <w:trPr>
          <w:trHeight w:val="3674"/>
        </w:trPr>
        <w:tc>
          <w:tcPr>
            <w:tcW w:w="551" w:type="pct"/>
          </w:tcPr>
          <w:p w14:paraId="3813343F" w14:textId="77777777" w:rsidR="00F741BE" w:rsidRDefault="00F741BE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  <w:r w:rsidRPr="008D1A7B">
              <w:rPr>
                <w:rFonts w:ascii="Fira Sans Light" w:hAnsi="Fira Sans Light"/>
                <w:b/>
              </w:rPr>
              <w:lastRenderedPageBreak/>
              <w:t>Iznimna</w:t>
            </w:r>
          </w:p>
          <w:p w14:paraId="53C833E5" w14:textId="77777777" w:rsid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b/>
              </w:rPr>
            </w:pPr>
          </w:p>
          <w:p w14:paraId="427BBE52" w14:textId="77777777" w:rsidR="00C14BE2" w:rsidRPr="00C14BE2" w:rsidRDefault="00C14BE2" w:rsidP="003E0A71">
            <w:pPr>
              <w:spacing w:after="0" w:line="240" w:lineRule="auto"/>
              <w:jc w:val="both"/>
              <w:rPr>
                <w:rFonts w:ascii="Fira Sans Light" w:hAnsi="Fira Sans Light"/>
                <w:i/>
              </w:rPr>
            </w:pPr>
            <w:r w:rsidRPr="00C14BE2">
              <w:rPr>
                <w:bCs/>
              </w:rPr>
              <w:t>Odličan (5)</w:t>
            </w:r>
          </w:p>
        </w:tc>
        <w:tc>
          <w:tcPr>
            <w:tcW w:w="1428" w:type="pct"/>
          </w:tcPr>
          <w:p w14:paraId="2041195F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Opisuje matematičke pojmove.</w:t>
            </w:r>
          </w:p>
          <w:p w14:paraId="7C771338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7F295702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Odabire pogodne i matematički ispravne procedure te ih provodi.</w:t>
            </w:r>
          </w:p>
          <w:p w14:paraId="6FFBD7BE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B908325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rezultata.</w:t>
            </w:r>
          </w:p>
          <w:p w14:paraId="6203E44D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4A5A5136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Upotrebljava i povezuje matematičke koncepte.</w:t>
            </w:r>
          </w:p>
          <w:p w14:paraId="05EA6C66" w14:textId="77777777" w:rsidR="00F741BE" w:rsidRPr="008D1A7B" w:rsidRDefault="00F741BE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658" w:type="pct"/>
          </w:tcPr>
          <w:p w14:paraId="0D4D2820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jezikom (standardni matematički simboli, zapisi i terminologija) pri usmenom</w:t>
            </w:r>
            <w:r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 pisanom</w:t>
            </w:r>
            <w:r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e</w:t>
            </w: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 xml:space="preserve"> izražavanju.</w:t>
            </w:r>
          </w:p>
          <w:p w14:paraId="64090766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496DC199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Koristi se odgovarajućim matematičkim prikazima za predstavljanje podataka.</w:t>
            </w:r>
          </w:p>
          <w:p w14:paraId="12A8F9D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7785EFEA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Prelazi između različitih matematičkih prikaza.</w:t>
            </w:r>
          </w:p>
          <w:p w14:paraId="6851EE66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A33ABC7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Svoje razmišljanje iznosi cjelovitim, suvislim i sažetim matematičkim rečenicama.</w:t>
            </w:r>
          </w:p>
          <w:p w14:paraId="1B51BA47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963E620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Postavlja pitanja i odgovara na pitanja koja nadilaze opseg izvorno postavljenoga pitanja.</w:t>
            </w:r>
          </w:p>
          <w:p w14:paraId="7880132B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646C45A4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1363" w:type="pct"/>
          </w:tcPr>
          <w:p w14:paraId="28B88982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Modelira matematičkim zakonitostima problemske situacije uz raspravu.</w:t>
            </w:r>
          </w:p>
          <w:p w14:paraId="4A800D67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2D8F05B5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62DAA9B3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Provjerava ispravnost matematičkih postupaka i utvrđuje smislenost rješenja problema.</w:t>
            </w:r>
          </w:p>
          <w:p w14:paraId="79AD13A9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</w:p>
          <w:p w14:paraId="7FD84037" w14:textId="77777777" w:rsidR="00F741BE" w:rsidRPr="008D1A7B" w:rsidRDefault="00F741BE" w:rsidP="003E0A71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Arial"/>
                <w:i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t>Generalizira rješenje.</w:t>
            </w:r>
          </w:p>
          <w:p w14:paraId="262467B5" w14:textId="77777777" w:rsidR="00F741BE" w:rsidRPr="008D1A7B" w:rsidRDefault="00F741BE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</w:tc>
      </w:tr>
    </w:tbl>
    <w:p w14:paraId="0F341B74" w14:textId="77777777" w:rsidR="00F741BE" w:rsidRPr="00F741BE" w:rsidRDefault="00F741BE" w:rsidP="00F741BE">
      <w:pPr>
        <w:ind w:left="360"/>
        <w:rPr>
          <w:rFonts w:ascii="Times New Roman" w:hAnsi="Times New Roman"/>
          <w:sz w:val="24"/>
          <w:szCs w:val="24"/>
        </w:rPr>
      </w:pPr>
    </w:p>
    <w:p w14:paraId="5D0DD794" w14:textId="77777777" w:rsidR="00F741BE" w:rsidRDefault="00C14BE2" w:rsidP="00F741BE">
      <w:pPr>
        <w:spacing w:after="48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14BE2">
        <w:rPr>
          <w:rFonts w:ascii="Times New Roman" w:hAnsi="Times New Roman"/>
          <w:b/>
          <w:bCs/>
          <w:sz w:val="24"/>
          <w:szCs w:val="24"/>
        </w:rPr>
        <w:t>3. Kriteriji vrednovanja naučenoga prema načinima provjeravanja</w:t>
      </w:r>
    </w:p>
    <w:p w14:paraId="77142992" w14:textId="77777777" w:rsidR="00C14BE2" w:rsidRDefault="00C14BE2" w:rsidP="00F741BE">
      <w:pPr>
        <w:spacing w:after="48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2551"/>
        <w:gridCol w:w="2410"/>
        <w:gridCol w:w="2410"/>
        <w:gridCol w:w="2410"/>
        <w:gridCol w:w="64"/>
        <w:gridCol w:w="2448"/>
        <w:gridCol w:w="27"/>
      </w:tblGrid>
      <w:tr w:rsidR="00220339" w:rsidRPr="008D1A7B" w14:paraId="709E8B41" w14:textId="77777777" w:rsidTr="00220339">
        <w:trPr>
          <w:gridAfter w:val="1"/>
          <w:wAfter w:w="27" w:type="dxa"/>
          <w:trHeight w:val="81"/>
        </w:trPr>
        <w:tc>
          <w:tcPr>
            <w:tcW w:w="1418" w:type="dxa"/>
            <w:shd w:val="clear" w:color="auto" w:fill="auto"/>
            <w:vAlign w:val="center"/>
          </w:tcPr>
          <w:p w14:paraId="5B8BB9F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99F7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8035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45937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367101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99FF1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02DCEDE1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</w:tr>
      <w:tr w:rsidR="00220339" w:rsidRPr="008D1A7B" w14:paraId="36863070" w14:textId="77777777" w:rsidTr="00220339">
        <w:trPr>
          <w:trHeight w:val="4545"/>
        </w:trPr>
        <w:tc>
          <w:tcPr>
            <w:tcW w:w="1418" w:type="dxa"/>
            <w:vMerge w:val="restart"/>
            <w:shd w:val="clear" w:color="auto" w:fill="auto"/>
          </w:tcPr>
          <w:p w14:paraId="0D513780" w14:textId="77777777" w:rsidR="00220339" w:rsidRPr="00220339" w:rsidRDefault="00220339" w:rsidP="003E0A71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</w:pPr>
            <w:r w:rsidRPr="00220339"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  <w:t xml:space="preserve">Usmeno </w:t>
            </w:r>
            <w:r w:rsidRPr="00220339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>provjeravanje</w:t>
            </w:r>
          </w:p>
          <w:p w14:paraId="7FCAEFDB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276093E7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3F16DBC3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6AF98F52" w14:textId="77777777" w:rsidR="00220339" w:rsidRPr="008D1A7B" w:rsidRDefault="00220339" w:rsidP="003E0A71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može se provoditi na svakom nastavnom satu bez prethodne najave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C219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14:paraId="1DA09D5B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Izrazito teško usvaja gradivo (stupanj prisjećanja).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Ni uz učiteljevu pomoć ne uspijeva riješiti najjednostavnije zadatke.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14:paraId="35C17232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uočava pogreške ni uz pomoć učitelja i ne zna i ne želi ih ispraviti.</w:t>
            </w:r>
          </w:p>
          <w:p w14:paraId="5946B33E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Ni uz pomoć učitelja ne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  <w:p w14:paraId="08572B8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2D2034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Odgovara po sjećanju, bez dubljeg razumijevanja. </w:t>
            </w:r>
          </w:p>
          <w:p w14:paraId="453915AD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14:paraId="3A015CD3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Uočava greške uz pomoć i uz pomoć ih ispravlja.</w:t>
            </w:r>
          </w:p>
          <w:p w14:paraId="6152CF5C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veliku pomoć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</w:tc>
        <w:tc>
          <w:tcPr>
            <w:tcW w:w="2410" w:type="dxa"/>
            <w:shd w:val="clear" w:color="auto" w:fill="auto"/>
          </w:tcPr>
          <w:p w14:paraId="40E9EBE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14:paraId="690C54A2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14:paraId="1917C8E2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14:paraId="40824D82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14:paraId="61E45209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14:paraId="0F2C0CFF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pomoć učitelja uočava vezu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gradiva. 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7FB516E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14:paraId="6F6FA4AD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Razumije nastavno gradivo i služi se znanjem navodeći primjere.</w:t>
            </w:r>
          </w:p>
          <w:p w14:paraId="290D7823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14:paraId="04C690CA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Samostalno i točno rješava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i složenije zadatke.</w:t>
            </w:r>
          </w:p>
          <w:p w14:paraId="50AD4017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14:paraId="2180A0BA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Na poticaj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sadržaje sa sadržajima iz prethodnih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razreda.</w:t>
            </w:r>
          </w:p>
          <w:p w14:paraId="5EA2C86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25EEE02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14:paraId="581AE02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14:paraId="1A1564A0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izrazit interes za predmet.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Odlično povezuje gradiva te se snalazi u novom</w:t>
            </w:r>
            <w:r>
              <w:rPr>
                <w:rFonts w:ascii="Fira Sans Light" w:hAnsi="Fira Sans Light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 i novim tipovima zadataka. </w:t>
            </w:r>
          </w:p>
          <w:p w14:paraId="41C213A9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Brzo, samostalno, točno, temeljito i argumentirano rješava složenije zadatke.</w:t>
            </w:r>
          </w:p>
          <w:p w14:paraId="4D790373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Samoinicijativno povezuje nove sadržaje sa sadržajima iz prethodnih razreda i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stečeno znanje primjenjuje na nove, složenije zadatke.</w:t>
            </w:r>
          </w:p>
        </w:tc>
      </w:tr>
      <w:tr w:rsidR="00220339" w:rsidRPr="008D1A7B" w14:paraId="4AF21774" w14:textId="77777777" w:rsidTr="00220339">
        <w:trPr>
          <w:trHeight w:val="846"/>
        </w:trPr>
        <w:tc>
          <w:tcPr>
            <w:tcW w:w="1418" w:type="dxa"/>
            <w:vMerge/>
            <w:shd w:val="clear" w:color="auto" w:fill="auto"/>
          </w:tcPr>
          <w:p w14:paraId="54FD1479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7535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auto"/>
          </w:tcPr>
          <w:p w14:paraId="10158508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Obrazlaže bez razumijevanja, nesuvislo. Ne poznaje i ne primjenjuje osnovne matematičke zakonitosti i pojmove.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Ne prepoznaje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simbole, poučke i grafove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Odgovara nesuvislo, nelogično i bez razumijevanja.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14:paraId="249D3583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postoji interes ni da se pokuša lakši izvod formula.</w:t>
            </w:r>
          </w:p>
        </w:tc>
        <w:tc>
          <w:tcPr>
            <w:tcW w:w="2410" w:type="dxa"/>
            <w:shd w:val="clear" w:color="auto" w:fill="auto"/>
          </w:tcPr>
          <w:p w14:paraId="3E1A9F82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14:paraId="1E660B8E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nepotpuno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je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, površno i s pogreškama</w:t>
            </w: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Prepoznaje osnovne matematičke pojmove, odgovara po sjećanju, bez dubljeg razumijevanja.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Učenik je nesiguran u poznavanju pojmova, simbola, poučaka i grafova. </w:t>
            </w:r>
          </w:p>
          <w:p w14:paraId="4BD60B72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i poticaj učitelja uspijeva izvesti jednostavnije izvode formula.</w:t>
            </w:r>
          </w:p>
          <w:p w14:paraId="6D81EB7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33AA12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14:paraId="55104D07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djelomično logično i uvjerljivo, uglavnom s razumijevanjem.</w:t>
            </w:r>
          </w:p>
          <w:p w14:paraId="6D67F33C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Učenik poznaje većinu pojmova, simbola, poučaka i grafova.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Reproducira temeljne pojmove, razumije gradivo, ali ga ne zna primijeniti niti obrazložiti primjerima.</w:t>
            </w:r>
          </w:p>
          <w:p w14:paraId="47EB4200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74FE7EC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14:paraId="3F810E1E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 i s razumijevanjem</w:t>
            </w:r>
          </w:p>
          <w:p w14:paraId="55077661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Uočava, primjenjuje i obrazlaže matematičke zakonitosti. P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oznaje pojmove, simbole, poučke i grafove i primjenjuje ih uz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manju pomoć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</w:p>
          <w:p w14:paraId="1A554D25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Vrlo dobro povezuje gradivo i snalazi se u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novom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gradivu. </w:t>
            </w:r>
          </w:p>
          <w:p w14:paraId="557D391D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00501F9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14:paraId="1B2991A4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temeljito, opširno, argumentirano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.</w:t>
            </w:r>
          </w:p>
          <w:p w14:paraId="24C4EE70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Točno i temeljito promatra te logički povezuje i obrazlaže matematičke pojmove i zakonitosti. Uočava bit zakonitosti, uči s razumijevanjem.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14:paraId="31FBF875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Originalne ideje, kreativnost.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Izvrsno poznaje pojmove, simbole, poučke i grafove.</w:t>
            </w:r>
          </w:p>
          <w:p w14:paraId="2A777C11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  <w:p w14:paraId="44DF70A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Spretno, brzo i samostalno izvodi složenije postupke.</w:t>
            </w:r>
          </w:p>
        </w:tc>
      </w:tr>
      <w:tr w:rsidR="00220339" w:rsidRPr="008D1A7B" w14:paraId="5B010439" w14:textId="77777777" w:rsidTr="00220339">
        <w:trPr>
          <w:trHeight w:val="846"/>
        </w:trPr>
        <w:tc>
          <w:tcPr>
            <w:tcW w:w="1418" w:type="dxa"/>
            <w:vMerge/>
            <w:shd w:val="clear" w:color="auto" w:fill="auto"/>
          </w:tcPr>
          <w:p w14:paraId="447A93FC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8BF208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14:paraId="6CD0DB52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Znanje je manjkavo pa se ne primjenjuje. </w:t>
            </w:r>
          </w:p>
          <w:p w14:paraId="237ABE65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Ni uz učiteljevu pomoć učenik ne može i ne želi rješavati problemske zadatke.</w:t>
            </w:r>
          </w:p>
        </w:tc>
        <w:tc>
          <w:tcPr>
            <w:tcW w:w="2410" w:type="dxa"/>
            <w:shd w:val="clear" w:color="auto" w:fill="auto"/>
          </w:tcPr>
          <w:p w14:paraId="36E6E7D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Otežano povezuje činjenice. Gradivo dosta teško usvaja (stupanj prepoznavanja).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Problemske zadatke rješava sporo, pravi pogreške, ali uz učiteljevu pomoć ipak ih uspijeva riješiti.</w:t>
            </w:r>
          </w:p>
        </w:tc>
        <w:tc>
          <w:tcPr>
            <w:tcW w:w="2410" w:type="dxa"/>
            <w:shd w:val="clear" w:color="auto" w:fill="auto"/>
          </w:tcPr>
          <w:p w14:paraId="53599B1E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Donekle primjenjuje znanje, polako i uz učiteljevu pomoć točno.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FA0B095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primjenjuje, umjereno brzo, točno i bez učiteljeve pomoći.</w:t>
            </w:r>
          </w:p>
          <w:p w14:paraId="42A30012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Probleme rješava samostalno birajući najbolje strategije i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uglavnom točno, snalazi se i s težim zadatcima.</w:t>
            </w:r>
          </w:p>
          <w:p w14:paraId="0246985F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69502237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Reagira brzo, odgovara britko i lucidno. Primjenjuje znanje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samostalno i u novim ispitnim situacijama. Povezuje činjenice i postavlja problem. Novi sadržaji na njega djeluju izazovno. </w:t>
            </w:r>
          </w:p>
          <w:p w14:paraId="423D908B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rješava problemske zadatke birajući postupak koji najviše odgovara zadatku.</w:t>
            </w:r>
          </w:p>
          <w:p w14:paraId="4EDEF8F1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220339" w:rsidRPr="008D1A7B" w14:paraId="06CC904F" w14:textId="77777777" w:rsidTr="00220339">
        <w:trPr>
          <w:trHeight w:val="413"/>
        </w:trPr>
        <w:tc>
          <w:tcPr>
            <w:tcW w:w="1418" w:type="dxa"/>
            <w:vMerge w:val="restart"/>
            <w:shd w:val="clear" w:color="auto" w:fill="auto"/>
          </w:tcPr>
          <w:p w14:paraId="510BF445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hAnsi="Fira Sans Light"/>
                <w:b/>
                <w:bCs/>
                <w:sz w:val="32"/>
                <w:szCs w:val="32"/>
              </w:rPr>
              <w:t>Pisano provjeravanje</w:t>
            </w:r>
          </w:p>
          <w:p w14:paraId="52A6D4AE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6539FA57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 xml:space="preserve">provodi se nakon obrađene nastavne cjeline, uz obaveznu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lastRenderedPageBreak/>
              <w:t>najavu učenicima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5C15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  <w:lastRenderedPageBreak/>
              <w:t>Odstupanja ± 5 %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17B387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0 – 39%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EF21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40 – 59%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986F0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60 – 74%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44AA7C5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75 – 89%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5B7085DF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90 – 100%</w:t>
            </w:r>
          </w:p>
        </w:tc>
      </w:tr>
      <w:tr w:rsidR="00220339" w:rsidRPr="008D1A7B" w14:paraId="60C71CFB" w14:textId="77777777" w:rsidTr="00220339">
        <w:trPr>
          <w:trHeight w:val="716"/>
        </w:trPr>
        <w:tc>
          <w:tcPr>
            <w:tcW w:w="1418" w:type="dxa"/>
            <w:vMerge/>
            <w:shd w:val="clear" w:color="auto" w:fill="auto"/>
          </w:tcPr>
          <w:p w14:paraId="70C8E76F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638B20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14:paraId="13DD49E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najniža granica programa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  <w:p w14:paraId="2B69FA3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14:paraId="1BB1DAA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Nije u stanju riješiti čak ni najjednostavnije zadatke. </w:t>
            </w:r>
          </w:p>
          <w:p w14:paraId="111D8F50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0F9959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niža granica programa</w:t>
            </w:r>
          </w:p>
          <w:p w14:paraId="0F7AC865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14:paraId="74669518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Rješava najjednostavnije zadatke, ali griješi, do rezultata dolazi. Ne uočava greške samostalno. Zadatke rješava sporo. </w:t>
            </w:r>
          </w:p>
          <w:p w14:paraId="1E72A1B9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B2EE2E" w14:textId="77777777" w:rsidR="00220339" w:rsidRPr="008D1A7B" w:rsidRDefault="00220339" w:rsidP="003E0A71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- malo proširena granica </w:t>
            </w:r>
          </w:p>
          <w:p w14:paraId="2168287D" w14:textId="77777777" w:rsidR="00220339" w:rsidRPr="008D1A7B" w:rsidRDefault="00220339" w:rsidP="003E0A71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programa</w:t>
            </w:r>
          </w:p>
          <w:p w14:paraId="33E60BB8" w14:textId="77777777" w:rsidR="00220339" w:rsidRPr="008D1A7B" w:rsidRDefault="00220339" w:rsidP="003E0A71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</w:p>
          <w:p w14:paraId="1B5C5030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Sporiji u radu, lake i srednje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teške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zadatke rješava samostalno i uglavnom točno. Uočava greške i uspijeva ih ispraviti.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F7CF9B6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nešto složeniji zadatci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14:paraId="38847E67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  <w:p w14:paraId="4DF2139A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Rješava sve tipove i težine zadataka s greškama u zahtjevnijim zadatcima. Samostalno uočava pogreške i ispravlja ih. 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5AE6E125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- 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složeniji zadatci</w:t>
            </w:r>
          </w:p>
          <w:p w14:paraId="66583F5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14:paraId="628343A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Rješava brzo i točno sve tipove i težine zadataka, samouvjereno i kreativno.</w:t>
            </w:r>
          </w:p>
        </w:tc>
      </w:tr>
      <w:tr w:rsidR="00220339" w:rsidRPr="008D1A7B" w14:paraId="4ED45001" w14:textId="77777777" w:rsidTr="00220339">
        <w:trPr>
          <w:trHeight w:val="715"/>
        </w:trPr>
        <w:tc>
          <w:tcPr>
            <w:tcW w:w="1418" w:type="dxa"/>
            <w:vMerge/>
            <w:shd w:val="clear" w:color="auto" w:fill="auto"/>
          </w:tcPr>
          <w:p w14:paraId="51AFB5A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D9AEA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auto"/>
          </w:tcPr>
          <w:p w14:paraId="260DF95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Nesiguran je u korištenju pribora i potrebna mu je pomoć učitelja. Konstrukcije su netočne ili s pogreškama i neuredne.</w:t>
            </w:r>
          </w:p>
        </w:tc>
        <w:tc>
          <w:tcPr>
            <w:tcW w:w="2410" w:type="dxa"/>
            <w:shd w:val="clear" w:color="auto" w:fill="auto"/>
          </w:tcPr>
          <w:p w14:paraId="01241D3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Nespretno se služi priborom, jednostavnije konstrukcije uglavnom točne, ali neprecizne i neuredne.</w:t>
            </w:r>
          </w:p>
        </w:tc>
        <w:tc>
          <w:tcPr>
            <w:tcW w:w="2410" w:type="dxa"/>
            <w:shd w:val="clear" w:color="auto" w:fill="auto"/>
          </w:tcPr>
          <w:p w14:paraId="61814B79" w14:textId="77777777" w:rsidR="00220339" w:rsidRPr="008D1A7B" w:rsidRDefault="00220339" w:rsidP="003E0A71">
            <w:pPr>
              <w:pStyle w:val="Naslov"/>
              <w:spacing w:line="240" w:lineRule="auto"/>
              <w:jc w:val="left"/>
              <w:rPr>
                <w:rFonts w:ascii="Fira Sans Light" w:hAnsi="Fira Sans Light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/>
                <w:b w:val="0"/>
                <w:bCs w:val="0"/>
                <w:sz w:val="18"/>
                <w:szCs w:val="18"/>
                <w:lang w:val="hr-HR"/>
              </w:rPr>
              <w:t>Pravilno korištenje pribora, uglavnom točne konstrukcije.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8395D44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Uredno i precizno konstruira.</w:t>
            </w:r>
          </w:p>
          <w:p w14:paraId="0BBBC5C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3D9E64F7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Reagira brzo, odgovara temeljito i argumentirano. </w:t>
            </w:r>
          </w:p>
          <w:p w14:paraId="0094282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Uredne i precizne konstrukcije, crteži i sheme u funkciji zadatka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</w:tr>
      <w:tr w:rsidR="00220339" w:rsidRPr="008D1A7B" w14:paraId="2DE76CB2" w14:textId="77777777" w:rsidTr="00220339">
        <w:trPr>
          <w:trHeight w:val="715"/>
        </w:trPr>
        <w:tc>
          <w:tcPr>
            <w:tcW w:w="1418" w:type="dxa"/>
            <w:vMerge/>
            <w:shd w:val="clear" w:color="auto" w:fill="auto"/>
          </w:tcPr>
          <w:p w14:paraId="420E2449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92D55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14:paraId="2310509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Znanje je manjkavo pa nema njegove primjene.</w:t>
            </w:r>
          </w:p>
        </w:tc>
        <w:tc>
          <w:tcPr>
            <w:tcW w:w="2410" w:type="dxa"/>
            <w:shd w:val="clear" w:color="auto" w:fill="auto"/>
          </w:tcPr>
          <w:p w14:paraId="43F16C3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 slabo i nesigurno.</w:t>
            </w:r>
          </w:p>
        </w:tc>
        <w:tc>
          <w:tcPr>
            <w:tcW w:w="2410" w:type="dxa"/>
            <w:shd w:val="clear" w:color="auto" w:fill="auto"/>
          </w:tcPr>
          <w:p w14:paraId="1FD1DB11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Primjenjuje naučeno na jednostavnim primjerima.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0CDE787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Umjereno brzo, samostalno i točno rješavanje složenijih zadataka. Nesigurno, ali ipak rješava nove problemske situacije.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6380368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Kreativno primjenjuje usvojene vještine i znanja u novim situacijama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i na nove, složenije primjere. Samostalno i točno rješava problemske situacije. </w:t>
            </w:r>
          </w:p>
        </w:tc>
      </w:tr>
      <w:tr w:rsidR="00220339" w:rsidRPr="008D1A7B" w14:paraId="2625FD54" w14:textId="77777777" w:rsidTr="00220339">
        <w:trPr>
          <w:trHeight w:val="1884"/>
        </w:trPr>
        <w:tc>
          <w:tcPr>
            <w:tcW w:w="1418" w:type="dxa"/>
            <w:vMerge w:val="restart"/>
            <w:shd w:val="clear" w:color="auto" w:fill="auto"/>
          </w:tcPr>
          <w:p w14:paraId="2241C02F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>matematički/interdisciplinarni projekti</w:t>
            </w:r>
            <w:r w:rsidRPr="008D1A7B">
              <w:rPr>
                <w:rFonts w:ascii="Fira Sans Light" w:hAnsi="Fira Sans Light"/>
                <w:b/>
                <w:bCs/>
                <w:sz w:val="32"/>
                <w:szCs w:val="32"/>
              </w:rPr>
              <w:t xml:space="preserve"> </w:t>
            </w:r>
          </w:p>
          <w:p w14:paraId="4F76848B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</w:p>
          <w:p w14:paraId="10C7AE8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 xml:space="preserve">više puta tijekom nastavne godine </w:t>
            </w:r>
          </w:p>
          <w:p w14:paraId="578019D5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686BEC93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tjedni projekti</w:t>
            </w:r>
          </w:p>
          <w:p w14:paraId="0F5FA85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63C9920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mjesečni projekti</w:t>
            </w:r>
          </w:p>
          <w:p w14:paraId="46F5005F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14:paraId="401C1BD2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projekt nastavne teme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422E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14:paraId="499CBD8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 grupnom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unatoč pomoći svih iz skupine ne uspijeva riješiti ništa, ali se ni ne trudi previše. </w:t>
            </w:r>
          </w:p>
        </w:tc>
        <w:tc>
          <w:tcPr>
            <w:tcW w:w="2410" w:type="dxa"/>
            <w:shd w:val="clear" w:color="auto" w:fill="auto"/>
          </w:tcPr>
          <w:p w14:paraId="1D20DA2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Ne javlja se i ne sudjeluje u raspravama. Pokazuje minimalni interes za rad. </w:t>
            </w:r>
          </w:p>
          <w:p w14:paraId="105E2E1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 grupnom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uz pomoć i uputu uspijeva riješiti manji dio zadataka, a uz poticaj odradi dio predviđenih zadataka.</w:t>
            </w:r>
          </w:p>
        </w:tc>
        <w:tc>
          <w:tcPr>
            <w:tcW w:w="2410" w:type="dxa"/>
            <w:shd w:val="clear" w:color="auto" w:fill="auto"/>
          </w:tcPr>
          <w:p w14:paraId="081BD280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Uglavnom radi samostalno, trudi se riješiti predviđene zadatke, ali ne posvećuje pozornost točnosti. Ako ne razumije, traži pomoć. U grupnom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uz pomoć ostalih uspijeva riješiti gotovo sve zadatke. </w:t>
            </w:r>
          </w:p>
          <w:p w14:paraId="2E672250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459C182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Povjerene zadaće obavlja redovito, uredno i točno. U radu je koncentriran i marljiv. Povremeno se uključuje u rad davanjem ideja i postavljanjem pitanja. U grupnom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uglavnom samostalno rješava zadatke, ponekad mu je potrebna pomoć. 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10584A45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Aktivno se uključuje u rad davanjem ideja i postavljenjem pitanja. U grupnom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radu preuzima inicijativu, redovit je i uporan, koncentriran i marljiv, samostalno rješava zadatke, ali pomaže ostalima u grupi. Sve je riješene zadatke sposoban obrazložiti sam. </w:t>
            </w:r>
          </w:p>
        </w:tc>
      </w:tr>
      <w:tr w:rsidR="00220339" w:rsidRPr="008D1A7B" w14:paraId="5853E3DF" w14:textId="77777777" w:rsidTr="00220339">
        <w:trPr>
          <w:trHeight w:val="1882"/>
        </w:trPr>
        <w:tc>
          <w:tcPr>
            <w:tcW w:w="1418" w:type="dxa"/>
            <w:vMerge/>
            <w:shd w:val="clear" w:color="auto" w:fill="auto"/>
          </w:tcPr>
          <w:p w14:paraId="1A74453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8F8C8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  <w:r w:rsidRPr="008D1A7B">
              <w:rPr>
                <w:rFonts w:ascii="Fira Sans Light" w:hAnsi="Fira Sans Light"/>
                <w:b/>
                <w:bCs/>
                <w:sz w:val="24"/>
                <w:szCs w:val="24"/>
              </w:rPr>
              <w:t xml:space="preserve"> </w:t>
            </w:r>
          </w:p>
          <w:p w14:paraId="130E9FBD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</w:p>
          <w:p w14:paraId="3312CBD6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izlaganje i kultura rada na projektnom zadatku</w:t>
            </w:r>
          </w:p>
        </w:tc>
        <w:tc>
          <w:tcPr>
            <w:tcW w:w="2551" w:type="dxa"/>
            <w:shd w:val="clear" w:color="auto" w:fill="auto"/>
          </w:tcPr>
          <w:p w14:paraId="732290BA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Ne izvodi zadatke zadane temom projekta, ne surađuje timski, ne izlaže svoj rad.</w:t>
            </w:r>
          </w:p>
          <w:p w14:paraId="1017346C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Praktični rad ne izrađuje.</w:t>
            </w:r>
          </w:p>
          <w:p w14:paraId="6542C8A8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Teorijskih obrazloženja rada ili nema ili nisu točna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  <w:p w14:paraId="4E18C26D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Projektom povjerene mu zadaće izrazito su neuredno i netočno riješene. Nije u stanju čak ni reproducirati već riješeni zadatak. Ne sudjeluje u raspravi. Često ometa druge u radu. U projekt ulazi nepripremljen i bez potrebnog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pribora.</w:t>
            </w:r>
          </w:p>
          <w:p w14:paraId="26E7B0EE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17B726E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Zadatke zadane projektom izvodi uz pomoć. Projektne zadaće netočne su i neuredne. Nije u stanju obrazložiti riješeni zadatak.</w:t>
            </w:r>
          </w:p>
          <w:p w14:paraId="17E1A2E1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Timski surađuje, potrebna mu je pomoć u planiranju i ostvarivanju zadatka. Svoj rad izlaže većinom netočno,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teorijska obrazloženja rada nisu potpuna ili nisu precizna, 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bez zaključaka.</w:t>
            </w:r>
          </w:p>
          <w:p w14:paraId="46325F10" w14:textId="77777777" w:rsidR="00220339" w:rsidRPr="008D1A7B" w:rsidRDefault="00220339" w:rsidP="003E0A71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Praktični rad izrađuje uz pomoć i ne na vrijeme ne pazeći na točnost i preciznost izrade. </w:t>
            </w:r>
          </w:p>
          <w:p w14:paraId="1575D40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4543456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Zadatke zadane projektom izvodi proceduralno bez osobne motivacije. Ne snalazi su u obrazlaganju riješenog</w:t>
            </w:r>
            <w:r>
              <w:rPr>
                <w:rFonts w:ascii="Fira Sans Light" w:hAnsi="Fira Sans Light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zadatka.</w:t>
            </w:r>
          </w:p>
          <w:p w14:paraId="0D68A3A2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Timski surađuje, no potrebna mu je pomoć pri planiranju i ostvarivanju zadatka. T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eorijska obrazloženja rada pretežito su točna i precizna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, ali izražava nesigurnost pri objašnjavanju činjenica i pojmova, rad izlaže kratko i neargumentirano.</w:t>
            </w:r>
          </w:p>
          <w:p w14:paraId="025A2FE8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Praktični rad izrađuje uz pomoć, uglavnom pazeći na točnost i preciznost izrade.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8EC97A5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Samostalno, motivirano i točno izvodi zadatke zadane temom projekta, timski surađuje, izlaže svoj rad i zaključke točno, ali na poticaj. </w:t>
            </w:r>
          </w:p>
          <w:p w14:paraId="07826FE9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Praktični rad samostalno i uredno izrađuje pazeći na točnost i preciznost izrade. Ponekad brzopleto i</w:t>
            </w:r>
            <w:r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neprecizno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obrazlaže riješeni zadatak.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20BF564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Samostalno, motivirano, originalno i točno izvodi zadatke zadane temom projekta, timski surađuje, potiče suradničko učenje i pomaže drugima, služi se dodatnim izvorima znanja i</w:t>
            </w:r>
          </w:p>
          <w:p w14:paraId="0FD1DC91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informacijama iz različitih medija.</w:t>
            </w:r>
          </w:p>
          <w:p w14:paraId="010754FC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Teorijska su obrazloženja rada izrazito precizna i temeljita,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a zaključke </w:t>
            </w:r>
            <w:r>
              <w:rPr>
                <w:rFonts w:ascii="Fira Sans Light" w:hAnsi="Fira Sans Light"/>
                <w:sz w:val="18"/>
                <w:szCs w:val="18"/>
              </w:rPr>
              <w:t>i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zlaže točno i argumentirano.</w:t>
            </w:r>
          </w:p>
          <w:p w14:paraId="115404C4" w14:textId="77777777" w:rsidR="00220339" w:rsidRPr="008D1A7B" w:rsidRDefault="00220339" w:rsidP="003E0A71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Samostalno i uredno izrađuje praktični rad pazeći na točnost i preciznost izrade.</w:t>
            </w:r>
          </w:p>
          <w:p w14:paraId="5F47960A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Kreativan u stvaranju i dizajniranju praktičnog</w:t>
            </w:r>
            <w:r>
              <w:rPr>
                <w:rFonts w:ascii="Fira Sans Light" w:hAnsi="Fira Sans Light"/>
                <w:sz w:val="18"/>
                <w:szCs w:val="18"/>
              </w:rPr>
              <w:t>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rada.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0339" w:rsidRPr="008D1A7B" w14:paraId="631AF7FE" w14:textId="77777777" w:rsidTr="00220339">
        <w:trPr>
          <w:trHeight w:val="1476"/>
        </w:trPr>
        <w:tc>
          <w:tcPr>
            <w:tcW w:w="1418" w:type="dxa"/>
            <w:vMerge/>
            <w:shd w:val="clear" w:color="auto" w:fill="auto"/>
          </w:tcPr>
          <w:p w14:paraId="2559C944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8AF4B9" w14:textId="77777777" w:rsidR="00220339" w:rsidRPr="008D1A7B" w:rsidRDefault="00220339" w:rsidP="003E0A71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14:paraId="6DDB0777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Ni uz pomoć učitelja ne povezuje sadržaje matematike sa sadržajima ostalih predmeta.</w:t>
            </w:r>
          </w:p>
        </w:tc>
        <w:tc>
          <w:tcPr>
            <w:tcW w:w="2410" w:type="dxa"/>
            <w:shd w:val="clear" w:color="auto" w:fill="auto"/>
          </w:tcPr>
          <w:p w14:paraId="06BA4B28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veliku pomoć učitelja povezuje sadržaje matematike sa sadržajima ostalih predmeta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3E20457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povremenu pomoć učitelja povezuje sadržaje matematike sa sadržajima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ostalih predmeta.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0CD4A09" w14:textId="77777777" w:rsidR="00220339" w:rsidRPr="008D1A7B" w:rsidRDefault="00220339" w:rsidP="003E0A71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Na poticaj učitelja povezuje sadržaje matematike sa sadržajima ostalih predmeta.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5E9DF93C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povezuje sadržaje matematike sa sadržajima ostalih predmeta.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14:paraId="6D6F54F4" w14:textId="77777777" w:rsidR="00220339" w:rsidRPr="008D1A7B" w:rsidRDefault="00220339" w:rsidP="003E0A71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Uspješno uočava i provodi korelaciju sa srodnim gradivom.</w:t>
            </w:r>
          </w:p>
        </w:tc>
      </w:tr>
    </w:tbl>
    <w:p w14:paraId="1CA8C615" w14:textId="77777777" w:rsidR="005F2872" w:rsidRDefault="005F2872" w:rsidP="005F2872">
      <w:pP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11C3E24F" w14:textId="77777777" w:rsidR="005F2872" w:rsidRDefault="005F2872" w:rsidP="005F2872">
      <w:pP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22CD998A" w14:textId="77777777" w:rsidR="005F2872" w:rsidRDefault="005F2872" w:rsidP="005F2872">
      <w:pP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4487F662" w14:textId="77777777" w:rsidR="005F2872" w:rsidRPr="004452CE" w:rsidRDefault="005F2872" w:rsidP="005F2872">
      <w:pPr>
        <w:rPr>
          <w:rFonts w:asciiTheme="minorHAnsi" w:eastAsia="Times New Roman" w:hAnsiTheme="minorHAnsi"/>
          <w:b/>
          <w:bCs/>
          <w:color w:val="231F20"/>
          <w:sz w:val="28"/>
          <w:szCs w:val="28"/>
          <w:lang w:eastAsia="hr-HR"/>
        </w:rPr>
      </w:pPr>
      <w:r w:rsidRPr="004452CE">
        <w:rPr>
          <w:rFonts w:asciiTheme="minorHAnsi" w:eastAsia="Times New Roman" w:hAnsiTheme="minorHAnsi"/>
          <w:b/>
          <w:bCs/>
          <w:color w:val="231F20"/>
          <w:sz w:val="28"/>
          <w:szCs w:val="28"/>
          <w:lang w:eastAsia="hr-HR"/>
        </w:rPr>
        <w:t>Vrednovanje za učenje i vrednovanje kao učenje</w:t>
      </w:r>
    </w:p>
    <w:p w14:paraId="2F03F0BC" w14:textId="77777777" w:rsidR="005F2872" w:rsidRPr="008D1A7B" w:rsidRDefault="005F2872" w:rsidP="005F2872">
      <w:pPr>
        <w:spacing w:after="48" w:line="240" w:lineRule="auto"/>
        <w:ind w:firstLine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NN 7/19, Kurikulum Matematike:</w:t>
      </w:r>
    </w:p>
    <w:p w14:paraId="45371BB0" w14:textId="77777777" w:rsidR="005F2872" w:rsidRPr="008D1A7B" w:rsidRDefault="005F2872" w:rsidP="005F2872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Vrednovanje 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za učenje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i vrednovanje 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kao učenje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provodi se prikupljanjem podataka o učenikovu radu i postignućima (ciljana pitanja, rad u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skupini, domaće zadaće, kratke pisane provjere, prezentacije...) i kritičkim osvrtom učenika i učitelja na proces učenja i poučavanja. Učenika</w:t>
      </w:r>
      <w:r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se skupnim raspravama na satu i individualnim konzultacijama potiče na </w:t>
      </w:r>
      <w:proofErr w:type="spellStart"/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samovrednovanje</w:t>
      </w:r>
      <w:proofErr w:type="spellEnd"/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postignuća i planiranje učenja. </w:t>
      </w:r>
    </w:p>
    <w:p w14:paraId="6E2DFC09" w14:textId="77777777" w:rsidR="005F2872" w:rsidRPr="008D1A7B" w:rsidRDefault="005F2872" w:rsidP="005F2872">
      <w:pPr>
        <w:spacing w:after="48" w:line="240" w:lineRule="auto"/>
        <w:ind w:left="408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Ti oblici vrednovanja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 xml:space="preserve"> </w:t>
      </w: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 xml:space="preserve">iskazuju se opisno </w:t>
      </w:r>
      <w:r w:rsidRPr="008D1A7B">
        <w:rPr>
          <w:rFonts w:ascii="Fira Sans Light" w:eastAsia="Times New Roman" w:hAnsi="Fira Sans Light"/>
          <w:color w:val="231F20"/>
          <w:sz w:val="24"/>
          <w:szCs w:val="24"/>
          <w:lang w:eastAsia="hr-HR"/>
        </w:rPr>
        <w:t>i služe kao jasna povratna informacija učeniku i roditelju o razini usvojenosti ishoda u odnosu na očekivanja. Učitelji imaju autonomiju i odgovornost izabrati najprikladnije metode i tehnike vrednovanja unutar pojedinih pristupa vrednovanju.</w:t>
      </w:r>
    </w:p>
    <w:p w14:paraId="752AE1F3" w14:textId="77777777" w:rsidR="00220339" w:rsidRDefault="00220339" w:rsidP="00F741BE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092B0AB6" w14:textId="77777777" w:rsidR="004452CE" w:rsidRPr="004452CE" w:rsidRDefault="004452CE" w:rsidP="004452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8"/>
          <w:szCs w:val="28"/>
        </w:rPr>
      </w:pPr>
      <w:r w:rsidRPr="004452CE">
        <w:rPr>
          <w:rFonts w:asciiTheme="minorHAnsi" w:eastAsiaTheme="minorHAnsi" w:hAnsiTheme="minorHAnsi"/>
          <w:b/>
          <w:bCs/>
          <w:color w:val="000000"/>
          <w:sz w:val="28"/>
          <w:szCs w:val="28"/>
        </w:rPr>
        <w:t xml:space="preserve">Zaključna ocjena iz nastavnoga predmeta </w:t>
      </w:r>
    </w:p>
    <w:p w14:paraId="53469D17" w14:textId="77777777" w:rsidR="004452CE" w:rsidRPr="004452CE" w:rsidRDefault="004452CE" w:rsidP="004452C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5705654E" w14:textId="77777777" w:rsidR="004452CE" w:rsidRPr="004452CE" w:rsidRDefault="004452CE" w:rsidP="00445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Zaključna </w:t>
      </w:r>
      <w:r w:rsidRPr="004452CE">
        <w:rPr>
          <w:rFonts w:ascii="Times New Roman" w:eastAsiaTheme="minorHAnsi" w:hAnsi="Times New Roman"/>
          <w:color w:val="000000"/>
          <w:sz w:val="23"/>
          <w:szCs w:val="23"/>
        </w:rPr>
        <w:t xml:space="preserve">ocjena iz nastavnoga predmeta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je </w:t>
      </w:r>
      <w:r w:rsidRPr="004452CE">
        <w:rPr>
          <w:rFonts w:ascii="Times New Roman" w:eastAsiaTheme="minorHAnsi" w:hAnsi="Times New Roman"/>
          <w:color w:val="000000"/>
          <w:sz w:val="23"/>
          <w:szCs w:val="23"/>
        </w:rPr>
        <w:t xml:space="preserve">izraz </w:t>
      </w:r>
      <w:r w:rsidRPr="004452CE">
        <w:rPr>
          <w:rFonts w:ascii="Times New Roman" w:eastAsia="Times New Roman" w:hAnsi="Times New Roman"/>
          <w:color w:val="231F20"/>
          <w:sz w:val="23"/>
          <w:szCs w:val="23"/>
          <w:lang w:eastAsia="hr-HR"/>
        </w:rPr>
        <w:t>usvojenosti odgojno-obrazovnih ishoda</w:t>
      </w:r>
      <w:r w:rsidRPr="004452CE">
        <w:rPr>
          <w:rFonts w:ascii="Times New Roman" w:eastAsiaTheme="minorHAnsi" w:hAnsi="Times New Roman"/>
          <w:color w:val="000000"/>
          <w:sz w:val="23"/>
          <w:szCs w:val="23"/>
        </w:rPr>
        <w:t xml:space="preserve"> u nastavnome predmetu i rezultat ukupnoga procesa vrednovanja tijekom nastavne godine, a izvodi se temeljem elemenata vrednovanja. </w:t>
      </w:r>
    </w:p>
    <w:p w14:paraId="050C3509" w14:textId="77777777" w:rsidR="004452CE" w:rsidRPr="004452CE" w:rsidRDefault="004452CE" w:rsidP="004452CE">
      <w:pPr>
        <w:rPr>
          <w:rFonts w:ascii="Times New Roman" w:eastAsiaTheme="minorHAnsi" w:hAnsi="Times New Roman"/>
          <w:color w:val="000000"/>
          <w:sz w:val="23"/>
          <w:szCs w:val="23"/>
        </w:rPr>
      </w:pPr>
      <w:r w:rsidRPr="004452CE">
        <w:rPr>
          <w:rFonts w:ascii="Times New Roman" w:eastAsiaTheme="minorHAnsi" w:hAnsi="Times New Roman"/>
          <w:color w:val="000000"/>
          <w:sz w:val="23"/>
          <w:szCs w:val="23"/>
        </w:rPr>
        <w:t>Zaključna ocjena iz nastavnoga predmeta na kraju nastavne godine ne mora proizlaziti iz aritmetičke sredine upisanih ocjena, osobito ako je učenik pokazao napredak u drugom polugodištu.</w:t>
      </w:r>
    </w:p>
    <w:p w14:paraId="0924512D" w14:textId="77777777" w:rsidR="004452CE" w:rsidRPr="00C14BE2" w:rsidRDefault="004452CE" w:rsidP="00F741BE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sectPr w:rsidR="004452CE" w:rsidRPr="00C14BE2" w:rsidSect="00220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54174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BE"/>
    <w:rsid w:val="00025518"/>
    <w:rsid w:val="00163F21"/>
    <w:rsid w:val="00220339"/>
    <w:rsid w:val="003B7D1A"/>
    <w:rsid w:val="004452CE"/>
    <w:rsid w:val="005F2872"/>
    <w:rsid w:val="006D3889"/>
    <w:rsid w:val="009378E4"/>
    <w:rsid w:val="00983357"/>
    <w:rsid w:val="00AA092D"/>
    <w:rsid w:val="00C14BE2"/>
    <w:rsid w:val="00F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D2E"/>
  <w15:chartTrackingRefBased/>
  <w15:docId w15:val="{12D38B98-36B4-44FB-A703-D0813BC8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4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41BE"/>
    <w:pPr>
      <w:spacing w:after="200" w:line="276" w:lineRule="auto"/>
      <w:ind w:left="720"/>
      <w:contextualSpacing/>
    </w:pPr>
  </w:style>
  <w:style w:type="paragraph" w:styleId="Naslov">
    <w:name w:val="Title"/>
    <w:basedOn w:val="Normal"/>
    <w:link w:val="NaslovChar"/>
    <w:qFormat/>
    <w:rsid w:val="00C14BE2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C14BE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Horvat Pahek</cp:lastModifiedBy>
  <cp:revision>3</cp:revision>
  <dcterms:created xsi:type="dcterms:W3CDTF">2021-09-06T14:08:00Z</dcterms:created>
  <dcterms:modified xsi:type="dcterms:W3CDTF">2022-08-30T14:01:00Z</dcterms:modified>
</cp:coreProperties>
</file>